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b/>
          <w:bCs/>
          <w:sz w:val="22"/>
          <w:szCs w:val="22"/>
          <w:u w:val="single"/>
          <w:rtl/>
        </w:rPr>
      </w:pPr>
    </w:p>
    <w:p w:rsidR="009F4E8C" w:rsidRDefault="000A4D67" w:rsidP="003E6D3E">
      <w:pPr>
        <w:tabs>
          <w:tab w:val="left" w:pos="8312"/>
        </w:tabs>
        <w:jc w:val="center"/>
        <w:rPr>
          <w:b/>
          <w:bCs/>
          <w:sz w:val="22"/>
          <w:szCs w:val="22"/>
          <w:u w:val="single"/>
          <w:rtl/>
        </w:rPr>
      </w:pPr>
      <w:r w:rsidRPr="000A4D67">
        <w:rPr>
          <w:b/>
          <w:bCs/>
          <w:sz w:val="22"/>
          <w:szCs w:val="22"/>
          <w:u w:val="single"/>
          <w:rtl/>
        </w:rPr>
        <w:t xml:space="preserve">מכרז פומבי </w:t>
      </w:r>
      <w:r w:rsidR="003E6D3E">
        <w:rPr>
          <w:rFonts w:hint="cs"/>
          <w:b/>
          <w:bCs/>
          <w:sz w:val="22"/>
          <w:szCs w:val="22"/>
          <w:u w:val="single"/>
          <w:rtl/>
        </w:rPr>
        <w:t>24/13 לקבלת שירותי ייעוץ תכנון מתחמים למתקני אנרגיה</w:t>
      </w:r>
    </w:p>
    <w:p w:rsidR="00C73204" w:rsidRDefault="00C73204" w:rsidP="004226F0">
      <w:pPr>
        <w:tabs>
          <w:tab w:val="left" w:pos="8312"/>
        </w:tabs>
        <w:spacing w:line="276" w:lineRule="auto"/>
        <w:jc w:val="both"/>
        <w:rPr>
          <w:b/>
          <w:bCs/>
          <w:sz w:val="22"/>
          <w:szCs w:val="22"/>
          <w:u w:val="single"/>
          <w:rtl/>
        </w:rPr>
      </w:pPr>
    </w:p>
    <w:p w:rsidR="003E6D3E" w:rsidRPr="002F4D9B" w:rsidRDefault="003E6D3E" w:rsidP="00B57A65">
      <w:pPr>
        <w:pStyle w:val="ad"/>
        <w:spacing w:line="276" w:lineRule="auto"/>
        <w:ind w:left="283" w:hanging="283"/>
        <w:jc w:val="both"/>
        <w:rPr>
          <w:szCs w:val="24"/>
          <w:rtl/>
        </w:rPr>
      </w:pPr>
      <w:r w:rsidRPr="002F4D9B">
        <w:rPr>
          <w:szCs w:val="24"/>
          <w:rtl/>
        </w:rPr>
        <w:t>היחידה לתכנון פיסי במשרד ה</w:t>
      </w:r>
      <w:r>
        <w:rPr>
          <w:rFonts w:hint="cs"/>
          <w:szCs w:val="24"/>
          <w:rtl/>
        </w:rPr>
        <w:t>תשתיות הלאומיות ל</w:t>
      </w:r>
      <w:r w:rsidRPr="002F4D9B">
        <w:rPr>
          <w:szCs w:val="24"/>
          <w:rtl/>
        </w:rPr>
        <w:t>אנרגיה ומים</w:t>
      </w:r>
      <w:r>
        <w:rPr>
          <w:rFonts w:hint="cs"/>
          <w:szCs w:val="24"/>
          <w:rtl/>
        </w:rPr>
        <w:t xml:space="preserve"> </w:t>
      </w:r>
      <w:r w:rsidRPr="002F4D9B">
        <w:rPr>
          <w:szCs w:val="24"/>
          <w:rtl/>
        </w:rPr>
        <w:t xml:space="preserve">מזמינה בזה הצעות לקבלת </w:t>
      </w:r>
      <w:r w:rsidRPr="002F4D9B">
        <w:rPr>
          <w:rFonts w:hint="cs"/>
          <w:szCs w:val="24"/>
          <w:rtl/>
        </w:rPr>
        <w:t xml:space="preserve">השירותים הבאים: </w:t>
      </w:r>
    </w:p>
    <w:p w:rsidR="003E6D3E" w:rsidRDefault="003E6D3E" w:rsidP="00B57A65">
      <w:pPr>
        <w:pStyle w:val="ad"/>
        <w:numPr>
          <w:ilvl w:val="0"/>
          <w:numId w:val="44"/>
        </w:numPr>
        <w:spacing w:line="276" w:lineRule="auto"/>
        <w:ind w:left="283" w:hanging="283"/>
        <w:jc w:val="both"/>
        <w:rPr>
          <w:szCs w:val="24"/>
        </w:rPr>
      </w:pPr>
      <w:r w:rsidRPr="002F4D9B">
        <w:rPr>
          <w:rFonts w:hint="cs"/>
          <w:szCs w:val="24"/>
          <w:rtl/>
        </w:rPr>
        <w:t xml:space="preserve">תכנון </w:t>
      </w:r>
      <w:r>
        <w:rPr>
          <w:rFonts w:hint="cs"/>
          <w:szCs w:val="24"/>
          <w:rtl/>
        </w:rPr>
        <w:t>מתחמים ל</w:t>
      </w:r>
      <w:r w:rsidRPr="002F4D9B">
        <w:rPr>
          <w:rFonts w:hint="cs"/>
          <w:szCs w:val="24"/>
          <w:rtl/>
        </w:rPr>
        <w:t xml:space="preserve">מתקני </w:t>
      </w:r>
      <w:r>
        <w:rPr>
          <w:rFonts w:hint="cs"/>
          <w:szCs w:val="24"/>
          <w:rtl/>
        </w:rPr>
        <w:t xml:space="preserve">תשתיות </w:t>
      </w:r>
      <w:r w:rsidRPr="002F4D9B">
        <w:rPr>
          <w:rFonts w:hint="cs"/>
          <w:szCs w:val="24"/>
          <w:rtl/>
        </w:rPr>
        <w:t xml:space="preserve">אנרגיה </w:t>
      </w:r>
      <w:r>
        <w:rPr>
          <w:rFonts w:hint="cs"/>
          <w:szCs w:val="24"/>
          <w:rtl/>
        </w:rPr>
        <w:t xml:space="preserve">ומים </w:t>
      </w:r>
      <w:r w:rsidRPr="002F4D9B">
        <w:rPr>
          <w:rFonts w:hint="cs"/>
          <w:szCs w:val="24"/>
          <w:rtl/>
        </w:rPr>
        <w:t>וקו</w:t>
      </w:r>
      <w:r>
        <w:rPr>
          <w:rFonts w:hint="cs"/>
          <w:szCs w:val="24"/>
          <w:rtl/>
        </w:rPr>
        <w:t>וי תשתית אנרגיה ומים ברמה מפורטת ו/או מתארית;</w:t>
      </w:r>
    </w:p>
    <w:p w:rsidR="003E6D3E" w:rsidRDefault="003E6D3E" w:rsidP="00B57A65">
      <w:pPr>
        <w:pStyle w:val="ad"/>
        <w:numPr>
          <w:ilvl w:val="0"/>
          <w:numId w:val="44"/>
        </w:numPr>
        <w:spacing w:line="276" w:lineRule="auto"/>
        <w:ind w:left="283" w:hanging="283"/>
        <w:jc w:val="both"/>
        <w:rPr>
          <w:szCs w:val="24"/>
        </w:rPr>
      </w:pPr>
      <w:r w:rsidRPr="002F4D9B">
        <w:rPr>
          <w:rFonts w:hint="cs"/>
          <w:szCs w:val="24"/>
          <w:rtl/>
        </w:rPr>
        <w:t xml:space="preserve">תכנון </w:t>
      </w:r>
      <w:r>
        <w:rPr>
          <w:rFonts w:hint="cs"/>
          <w:szCs w:val="24"/>
          <w:rtl/>
        </w:rPr>
        <w:t xml:space="preserve">מתחמים למספר מתקני תשתית שונים </w:t>
      </w:r>
      <w:r w:rsidRPr="002F4D9B">
        <w:rPr>
          <w:rFonts w:hint="cs"/>
          <w:szCs w:val="24"/>
          <w:rtl/>
        </w:rPr>
        <w:t>ורצועות לתכנון עתידי עבור משק האנרגיה ברמה מפורטת ו</w:t>
      </w:r>
      <w:r>
        <w:rPr>
          <w:rFonts w:hint="cs"/>
          <w:szCs w:val="24"/>
          <w:rtl/>
        </w:rPr>
        <w:t>/או</w:t>
      </w:r>
      <w:r w:rsidRPr="002F4D9B">
        <w:rPr>
          <w:rFonts w:hint="cs"/>
          <w:szCs w:val="24"/>
          <w:rtl/>
        </w:rPr>
        <w:t xml:space="preserve"> מתארית</w:t>
      </w:r>
      <w:r>
        <w:rPr>
          <w:rFonts w:hint="cs"/>
          <w:szCs w:val="24"/>
          <w:rtl/>
        </w:rPr>
        <w:t>;</w:t>
      </w:r>
    </w:p>
    <w:p w:rsidR="003E6D3E" w:rsidRDefault="003E6D3E" w:rsidP="00B57A65">
      <w:pPr>
        <w:pStyle w:val="ad"/>
        <w:numPr>
          <w:ilvl w:val="0"/>
          <w:numId w:val="44"/>
        </w:numPr>
        <w:spacing w:line="276" w:lineRule="auto"/>
        <w:ind w:left="283" w:hanging="283"/>
        <w:jc w:val="both"/>
        <w:rPr>
          <w:szCs w:val="24"/>
        </w:rPr>
      </w:pPr>
      <w:r>
        <w:rPr>
          <w:rFonts w:hint="cs"/>
          <w:szCs w:val="24"/>
          <w:rtl/>
        </w:rPr>
        <w:t xml:space="preserve">ייעוץ, </w:t>
      </w:r>
      <w:r w:rsidRPr="002F4D9B">
        <w:rPr>
          <w:rFonts w:hint="cs"/>
          <w:szCs w:val="24"/>
          <w:rtl/>
        </w:rPr>
        <w:t xml:space="preserve">משימות נוספות </w:t>
      </w:r>
      <w:r>
        <w:rPr>
          <w:rFonts w:hint="cs"/>
          <w:szCs w:val="24"/>
          <w:rtl/>
        </w:rPr>
        <w:t xml:space="preserve">ושירותים משלימים </w:t>
      </w:r>
      <w:r w:rsidRPr="002F4D9B">
        <w:rPr>
          <w:rFonts w:hint="cs"/>
          <w:szCs w:val="24"/>
          <w:rtl/>
        </w:rPr>
        <w:t>כמפורט במסמכי המכרז</w:t>
      </w:r>
      <w:r>
        <w:rPr>
          <w:rFonts w:hint="cs"/>
          <w:szCs w:val="24"/>
          <w:rtl/>
        </w:rPr>
        <w:t>.</w:t>
      </w:r>
    </w:p>
    <w:p w:rsidR="003E6D3E" w:rsidRPr="002F4D9B" w:rsidRDefault="003E6D3E" w:rsidP="00B57A65">
      <w:pPr>
        <w:spacing w:line="276" w:lineRule="auto"/>
        <w:ind w:left="283" w:hanging="283"/>
        <w:jc w:val="both"/>
        <w:rPr>
          <w:szCs w:val="24"/>
          <w:rtl/>
        </w:rPr>
      </w:pPr>
      <w:r>
        <w:rPr>
          <w:rFonts w:hint="cs"/>
          <w:szCs w:val="24"/>
          <w:rtl/>
        </w:rPr>
        <w:tab/>
        <w:t>והכול כמפורט במסמכי מכרז זה</w:t>
      </w:r>
      <w:r w:rsidRPr="002F4D9B">
        <w:rPr>
          <w:rFonts w:hint="cs"/>
          <w:szCs w:val="24"/>
          <w:rtl/>
        </w:rPr>
        <w:t xml:space="preserve"> </w:t>
      </w:r>
      <w:r>
        <w:rPr>
          <w:szCs w:val="24"/>
          <w:rtl/>
        </w:rPr>
        <w:t>ובמפרט</w:t>
      </w:r>
      <w:r>
        <w:rPr>
          <w:rFonts w:hint="cs"/>
          <w:szCs w:val="24"/>
          <w:rtl/>
        </w:rPr>
        <w:t>.</w:t>
      </w:r>
    </w:p>
    <w:p w:rsidR="003E6D3E" w:rsidRDefault="003E6D3E" w:rsidP="004226F0">
      <w:pPr>
        <w:tabs>
          <w:tab w:val="left" w:pos="8312"/>
        </w:tabs>
        <w:spacing w:line="276" w:lineRule="auto"/>
        <w:jc w:val="both"/>
        <w:rPr>
          <w:b/>
          <w:bCs/>
          <w:sz w:val="22"/>
          <w:szCs w:val="22"/>
          <w:u w:val="single"/>
          <w:rtl/>
        </w:rPr>
      </w:pPr>
    </w:p>
    <w:p w:rsidR="00A364F7" w:rsidRPr="00CE0736" w:rsidRDefault="006A5785" w:rsidP="004226F0">
      <w:pPr>
        <w:tabs>
          <w:tab w:val="left" w:pos="8312"/>
        </w:tabs>
        <w:spacing w:line="276" w:lineRule="auto"/>
        <w:jc w:val="both"/>
        <w:rPr>
          <w:b/>
          <w:bCs/>
          <w:sz w:val="22"/>
          <w:szCs w:val="22"/>
          <w:u w:val="single"/>
          <w:rtl/>
        </w:rPr>
      </w:pPr>
      <w:r>
        <w:rPr>
          <w:rFonts w:hint="cs"/>
          <w:b/>
          <w:bCs/>
          <w:sz w:val="22"/>
          <w:szCs w:val="22"/>
          <w:u w:val="single"/>
          <w:rtl/>
        </w:rPr>
        <w:t xml:space="preserve"> </w:t>
      </w:r>
      <w:r w:rsidR="00A364F7" w:rsidRPr="00CE0736">
        <w:rPr>
          <w:rFonts w:hint="cs"/>
          <w:b/>
          <w:bCs/>
          <w:sz w:val="22"/>
          <w:szCs w:val="22"/>
          <w:u w:val="single"/>
          <w:rtl/>
        </w:rPr>
        <w:t>כללי</w:t>
      </w:r>
    </w:p>
    <w:p w:rsidR="00A364F7" w:rsidRPr="00CE0736" w:rsidRDefault="00EE302F" w:rsidP="0064000B">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sidR="00A5459A">
        <w:rPr>
          <w:rFonts w:hint="cs"/>
          <w:b/>
          <w:bCs/>
          <w:szCs w:val="24"/>
          <w:rtl/>
        </w:rPr>
        <w:t>-</w:t>
      </w:r>
      <w:r w:rsidR="0064000B">
        <w:rPr>
          <w:rFonts w:hint="cs"/>
          <w:b/>
          <w:bCs/>
          <w:szCs w:val="24"/>
          <w:rtl/>
        </w:rPr>
        <w:t>12</w:t>
      </w:r>
      <w:r w:rsidR="00A5459A">
        <w:rPr>
          <w:rFonts w:hint="cs"/>
          <w:b/>
          <w:bCs/>
          <w:szCs w:val="24"/>
          <w:rtl/>
        </w:rPr>
        <w:t xml:space="preserve"> חודשים</w:t>
      </w:r>
      <w:r w:rsidRPr="00CE0736">
        <w:rPr>
          <w:rFonts w:hint="cs"/>
          <w:szCs w:val="24"/>
          <w:rtl/>
        </w:rPr>
        <w:t xml:space="preserve"> ממועד כניסתו לתוקף של ההסכם, עם אופציה להארכה </w:t>
      </w:r>
      <w:r w:rsidR="0064000B">
        <w:rPr>
          <w:rFonts w:hint="cs"/>
          <w:szCs w:val="24"/>
          <w:rtl/>
        </w:rPr>
        <w:t>להשלמת ההתקנות ב-5 שנים נוספות</w:t>
      </w:r>
      <w:r w:rsidRPr="00CE0736">
        <w:rPr>
          <w:rFonts w:hint="cs"/>
          <w:szCs w:val="24"/>
          <w:rtl/>
        </w:rPr>
        <w:t xml:space="preserve">. למשרד בלבד שמורה הזכות להאריך או להרחיב את ההתקשות לתקופות נוספות. </w:t>
      </w:r>
      <w:r w:rsidR="00A364F7" w:rsidRPr="00CE0736">
        <w:rPr>
          <w:rFonts w:hint="eastAsia"/>
          <w:szCs w:val="24"/>
          <w:rtl/>
        </w:rPr>
        <w:t>כמו</w:t>
      </w:r>
      <w:r w:rsidR="00A364F7" w:rsidRPr="00CE0736">
        <w:rPr>
          <w:szCs w:val="24"/>
          <w:rtl/>
        </w:rPr>
        <w:t xml:space="preserve"> </w:t>
      </w:r>
      <w:r w:rsidR="00A364F7" w:rsidRPr="00CE0736">
        <w:rPr>
          <w:rFonts w:hint="eastAsia"/>
          <w:szCs w:val="24"/>
          <w:rtl/>
        </w:rPr>
        <w:t>כן</w:t>
      </w:r>
      <w:r w:rsidR="00A364F7" w:rsidRPr="00CE0736">
        <w:rPr>
          <w:szCs w:val="24"/>
          <w:rtl/>
        </w:rPr>
        <w:t xml:space="preserve">, </w:t>
      </w:r>
      <w:r w:rsidR="00A364F7" w:rsidRPr="00CE0736">
        <w:rPr>
          <w:rFonts w:hint="eastAsia"/>
          <w:szCs w:val="24"/>
          <w:rtl/>
        </w:rPr>
        <w:t>למשרד</w:t>
      </w:r>
      <w:r w:rsidR="00A364F7" w:rsidRPr="00CE0736">
        <w:rPr>
          <w:szCs w:val="24"/>
          <w:rtl/>
        </w:rPr>
        <w:t xml:space="preserve"> </w:t>
      </w:r>
      <w:r w:rsidR="00A364F7" w:rsidRPr="00CE0736">
        <w:rPr>
          <w:rFonts w:hint="eastAsia"/>
          <w:szCs w:val="24"/>
          <w:rtl/>
        </w:rPr>
        <w:t>תהא</w:t>
      </w:r>
      <w:r w:rsidR="00A364F7" w:rsidRPr="00CE0736">
        <w:rPr>
          <w:szCs w:val="24"/>
          <w:rtl/>
        </w:rPr>
        <w:t xml:space="preserve"> </w:t>
      </w:r>
      <w:r w:rsidR="00A364F7" w:rsidRPr="00CE0736">
        <w:rPr>
          <w:rFonts w:hint="eastAsia"/>
          <w:szCs w:val="24"/>
          <w:rtl/>
        </w:rPr>
        <w:t>הזכות</w:t>
      </w:r>
      <w:r w:rsidR="00A364F7" w:rsidRPr="00CE0736">
        <w:rPr>
          <w:szCs w:val="24"/>
          <w:rtl/>
        </w:rPr>
        <w:t xml:space="preserve"> </w:t>
      </w:r>
      <w:r w:rsidR="00A364F7" w:rsidRPr="00CE0736">
        <w:rPr>
          <w:rFonts w:hint="eastAsia"/>
          <w:szCs w:val="24"/>
          <w:rtl/>
        </w:rPr>
        <w:t>לדרוש</w:t>
      </w:r>
      <w:r w:rsidR="00A364F7" w:rsidRPr="00CE0736">
        <w:rPr>
          <w:szCs w:val="24"/>
          <w:rtl/>
        </w:rPr>
        <w:t xml:space="preserve"> </w:t>
      </w:r>
      <w:r w:rsidR="00A364F7" w:rsidRPr="00CE0736">
        <w:rPr>
          <w:rFonts w:hint="eastAsia"/>
          <w:szCs w:val="24"/>
          <w:rtl/>
        </w:rPr>
        <w:t>שינויים</w:t>
      </w:r>
      <w:r w:rsidR="00A364F7" w:rsidRPr="00CE0736">
        <w:rPr>
          <w:szCs w:val="24"/>
          <w:rtl/>
        </w:rPr>
        <w:t xml:space="preserve"> </w:t>
      </w:r>
      <w:r w:rsidR="00A364F7" w:rsidRPr="00CE0736">
        <w:rPr>
          <w:rFonts w:hint="eastAsia"/>
          <w:szCs w:val="24"/>
          <w:rtl/>
        </w:rPr>
        <w:t>בתוכנית</w:t>
      </w:r>
      <w:r w:rsidR="00A364F7" w:rsidRPr="00CE0736">
        <w:rPr>
          <w:szCs w:val="24"/>
          <w:rtl/>
        </w:rPr>
        <w:t xml:space="preserve">, </w:t>
      </w:r>
      <w:r w:rsidR="00A364F7" w:rsidRPr="00CE0736">
        <w:rPr>
          <w:rFonts w:hint="eastAsia"/>
          <w:szCs w:val="24"/>
          <w:rtl/>
        </w:rPr>
        <w:t>בתקציב</w:t>
      </w:r>
      <w:r w:rsidR="00A364F7" w:rsidRPr="00CE0736">
        <w:rPr>
          <w:szCs w:val="24"/>
          <w:rtl/>
        </w:rPr>
        <w:t xml:space="preserve"> </w:t>
      </w:r>
      <w:r w:rsidR="00A364F7" w:rsidRPr="00CE0736">
        <w:rPr>
          <w:rFonts w:hint="eastAsia"/>
          <w:szCs w:val="24"/>
          <w:rtl/>
        </w:rPr>
        <w:t>ובמשך</w:t>
      </w:r>
      <w:r w:rsidR="00A364F7" w:rsidRPr="00CE0736">
        <w:rPr>
          <w:szCs w:val="24"/>
          <w:rtl/>
        </w:rPr>
        <w:t xml:space="preserve"> </w:t>
      </w:r>
      <w:r w:rsidR="00A364F7" w:rsidRPr="00CE0736">
        <w:rPr>
          <w:rFonts w:hint="eastAsia"/>
          <w:szCs w:val="24"/>
          <w:rtl/>
        </w:rPr>
        <w:t>הזמן</w:t>
      </w:r>
      <w:r w:rsidR="00A364F7" w:rsidRPr="00CE0736">
        <w:rPr>
          <w:szCs w:val="24"/>
          <w:rtl/>
        </w:rPr>
        <w:t xml:space="preserve"> </w:t>
      </w:r>
      <w:r w:rsidR="00A364F7" w:rsidRPr="00CE0736">
        <w:rPr>
          <w:rFonts w:hint="eastAsia"/>
          <w:szCs w:val="24"/>
          <w:rtl/>
        </w:rPr>
        <w:t>הדרוש</w:t>
      </w:r>
      <w:r w:rsidR="00A364F7" w:rsidRPr="00CE0736">
        <w:rPr>
          <w:szCs w:val="24"/>
          <w:rtl/>
        </w:rPr>
        <w:t xml:space="preserve"> </w:t>
      </w:r>
      <w:r w:rsidR="00A364F7" w:rsidRPr="00CE0736">
        <w:rPr>
          <w:rFonts w:hint="eastAsia"/>
          <w:szCs w:val="24"/>
          <w:rtl/>
        </w:rPr>
        <w:t>לביצועה</w:t>
      </w:r>
      <w:r w:rsidR="00A364F7" w:rsidRPr="00CE0736">
        <w:rPr>
          <w:szCs w:val="24"/>
          <w:rtl/>
        </w:rPr>
        <w:t xml:space="preserve"> </w:t>
      </w:r>
      <w:r w:rsidR="00A364F7" w:rsidRPr="00CE0736">
        <w:rPr>
          <w:rFonts w:hint="eastAsia"/>
          <w:szCs w:val="24"/>
          <w:rtl/>
        </w:rPr>
        <w:t>כתנאי</w:t>
      </w:r>
      <w:r w:rsidR="00A364F7" w:rsidRPr="00CE0736">
        <w:rPr>
          <w:szCs w:val="24"/>
          <w:rtl/>
        </w:rPr>
        <w:t xml:space="preserve"> </w:t>
      </w:r>
      <w:r w:rsidR="00A364F7" w:rsidRPr="00CE0736">
        <w:rPr>
          <w:rFonts w:hint="eastAsia"/>
          <w:szCs w:val="24"/>
          <w:rtl/>
        </w:rPr>
        <w:t>לאישורה</w:t>
      </w:r>
      <w:r w:rsidR="00A364F7" w:rsidRPr="00CE0736">
        <w:rPr>
          <w:szCs w:val="24"/>
          <w:rtl/>
        </w:rPr>
        <w:t>.</w:t>
      </w:r>
    </w:p>
    <w:p w:rsidR="00000EC3" w:rsidRPr="00CE0736" w:rsidRDefault="00000EC3" w:rsidP="004226F0">
      <w:pPr>
        <w:spacing w:line="276" w:lineRule="auto"/>
        <w:contextualSpacing/>
        <w:jc w:val="both"/>
        <w:rPr>
          <w:sz w:val="22"/>
          <w:szCs w:val="22"/>
          <w:rtl/>
        </w:rPr>
      </w:pPr>
    </w:p>
    <w:p w:rsidR="00A364F7" w:rsidRPr="00CE0736" w:rsidRDefault="00A364F7" w:rsidP="004226F0">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00EE302F" w:rsidRPr="00CE0736">
        <w:rPr>
          <w:rFonts w:hint="cs"/>
          <w:szCs w:val="24"/>
          <w:rtl/>
        </w:rPr>
        <w:t>.</w:t>
      </w:r>
    </w:p>
    <w:p w:rsidR="00000EC3" w:rsidRPr="00CE0736" w:rsidRDefault="00000EC3" w:rsidP="004226F0">
      <w:pPr>
        <w:spacing w:line="276" w:lineRule="auto"/>
        <w:jc w:val="both"/>
        <w:rPr>
          <w:sz w:val="22"/>
          <w:szCs w:val="22"/>
          <w:rtl/>
        </w:rPr>
      </w:pPr>
    </w:p>
    <w:p w:rsidR="00A364F7" w:rsidRPr="00A5459A" w:rsidRDefault="00A364F7" w:rsidP="002E650B">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2E650B">
        <w:rPr>
          <w:rFonts w:hint="cs"/>
          <w:b/>
          <w:bCs/>
          <w:szCs w:val="24"/>
          <w:u w:val="single"/>
          <w:rtl/>
        </w:rPr>
        <w:t>28.10.13</w:t>
      </w:r>
      <w:r w:rsidRPr="00A5459A">
        <w:rPr>
          <w:rFonts w:hint="cs"/>
          <w:b/>
          <w:bCs/>
          <w:szCs w:val="24"/>
          <w:u w:val="single"/>
          <w:rtl/>
        </w:rPr>
        <w:t xml:space="preserve"> בשעה 14:00</w:t>
      </w:r>
      <w:r w:rsidR="00000EC3" w:rsidRPr="00A5459A">
        <w:rPr>
          <w:rFonts w:hint="cs"/>
          <w:b/>
          <w:bCs/>
          <w:szCs w:val="24"/>
          <w:u w:val="single"/>
          <w:rtl/>
        </w:rPr>
        <w:t>.</w:t>
      </w:r>
    </w:p>
    <w:p w:rsidR="00A364F7" w:rsidRPr="00A5459A" w:rsidRDefault="00A364F7" w:rsidP="004226F0">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tl/>
        </w:rPr>
      </w:pPr>
      <w:r w:rsidRPr="00A5459A">
        <w:rPr>
          <w:rFonts w:hint="cs"/>
          <w:b/>
          <w:bCs/>
          <w:szCs w:val="24"/>
          <w:u w:val="single"/>
          <w:rtl/>
        </w:rPr>
        <w:t>שאלות והבהרות</w:t>
      </w:r>
    </w:p>
    <w:p w:rsidR="00A364F7" w:rsidRPr="00A5459A" w:rsidRDefault="00A364F7" w:rsidP="002E650B">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2E650B">
        <w:rPr>
          <w:rFonts w:hint="cs"/>
          <w:b/>
          <w:bCs/>
          <w:szCs w:val="24"/>
          <w:u w:val="single"/>
          <w:rtl/>
        </w:rPr>
        <w:t>10.10.13 ב</w:t>
      </w:r>
      <w:r w:rsidRPr="00A5459A">
        <w:rPr>
          <w:rFonts w:hint="cs"/>
          <w:b/>
          <w:bCs/>
          <w:szCs w:val="24"/>
          <w:u w:val="single"/>
          <w:rtl/>
        </w:rPr>
        <w:t>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sidR="00B977F9">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rsidR="00A364F7" w:rsidRPr="00A5459A" w:rsidRDefault="00A364F7" w:rsidP="002E650B">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sidR="00053905">
        <w:rPr>
          <w:rFonts w:hint="cs"/>
          <w:szCs w:val="24"/>
          <w:rtl/>
        </w:rPr>
        <w:t xml:space="preserve"> </w:t>
      </w:r>
      <w:r w:rsidR="002E650B">
        <w:rPr>
          <w:rFonts w:hint="cs"/>
          <w:b/>
          <w:bCs/>
          <w:szCs w:val="24"/>
          <w:u w:val="single"/>
          <w:rtl/>
        </w:rPr>
        <w:t>16.10.13</w:t>
      </w:r>
      <w:r w:rsidR="000A4D67">
        <w:rPr>
          <w:rFonts w:hint="cs"/>
          <w:b/>
          <w:bCs/>
          <w:szCs w:val="24"/>
          <w:u w:val="single"/>
          <w:rtl/>
        </w:rPr>
        <w:t xml:space="preserve"> </w:t>
      </w:r>
      <w:r w:rsidRPr="00A5459A">
        <w:rPr>
          <w:rFonts w:hint="cs"/>
          <w:szCs w:val="24"/>
          <w:rtl/>
        </w:rPr>
        <w:t>והן יהוו חלק בלתי נפרד ממסמכי המכרז ויחייבו את כל המציעים.</w:t>
      </w:r>
    </w:p>
    <w:p w:rsidR="00A364F7" w:rsidRPr="00A5459A" w:rsidRDefault="00A364F7" w:rsidP="00A5459A">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A5459A" w:rsidRDefault="00A364F7" w:rsidP="007F6C9A">
      <w:pPr>
        <w:tabs>
          <w:tab w:val="left" w:pos="6469"/>
          <w:tab w:val="center" w:pos="7178"/>
        </w:tabs>
        <w:jc w:val="both"/>
        <w:rPr>
          <w:sz w:val="22"/>
          <w:szCs w:val="22"/>
          <w:rtl/>
        </w:rPr>
      </w:pPr>
      <w:r w:rsidRPr="007F6C9A">
        <w:rPr>
          <w:rFonts w:hint="cs"/>
          <w:sz w:val="22"/>
          <w:szCs w:val="22"/>
          <w:rtl/>
        </w:rPr>
        <w:tab/>
      </w:r>
    </w:p>
    <w:p w:rsidR="00B57A65" w:rsidRDefault="00A364F7" w:rsidP="00A5459A">
      <w:pPr>
        <w:tabs>
          <w:tab w:val="left" w:pos="6469"/>
          <w:tab w:val="center" w:pos="7178"/>
        </w:tabs>
        <w:jc w:val="right"/>
        <w:rPr>
          <w:sz w:val="22"/>
          <w:szCs w:val="22"/>
          <w:rtl/>
        </w:rPr>
      </w:pPr>
      <w:r w:rsidRPr="007F6C9A">
        <w:rPr>
          <w:sz w:val="22"/>
          <w:szCs w:val="22"/>
          <w:rtl/>
        </w:rPr>
        <w:t>בברכה,</w:t>
      </w:r>
      <w:r w:rsidR="007F6C9A">
        <w:rPr>
          <w:sz w:val="22"/>
          <w:szCs w:val="22"/>
        </w:rPr>
        <w:t xml:space="preserve"> </w:t>
      </w:r>
      <w:r w:rsidRPr="007F6C9A">
        <w:rPr>
          <w:rFonts w:hint="cs"/>
          <w:sz w:val="22"/>
          <w:szCs w:val="22"/>
          <w:rtl/>
        </w:rPr>
        <w:t xml:space="preserve">  </w:t>
      </w:r>
    </w:p>
    <w:p w:rsidR="00A364F7" w:rsidRPr="00FD6C2A" w:rsidRDefault="00A364F7" w:rsidP="00A5459A">
      <w:pPr>
        <w:tabs>
          <w:tab w:val="left" w:pos="6469"/>
          <w:tab w:val="center" w:pos="7178"/>
        </w:tabs>
        <w:jc w:val="right"/>
        <w:rPr>
          <w:szCs w:val="24"/>
          <w:rtl/>
        </w:rPr>
      </w:pP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6D3E" w:rsidRDefault="003E6D3E">
      <w:r>
        <w:separator/>
      </w:r>
    </w:p>
  </w:endnote>
  <w:endnote w:type="continuationSeparator" w:id="0">
    <w:p w:rsidR="003E6D3E" w:rsidRDefault="003E6D3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3E6D3E"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3E6D3E" w:rsidRPr="00581672" w:rsidRDefault="003E6D3E"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3E6D3E"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3E6D3E" w:rsidRPr="00FC5DE0" w:rsidRDefault="003E6D3E"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6D3E" w:rsidRDefault="003E6D3E">
      <w:r>
        <w:separator/>
      </w:r>
    </w:p>
  </w:footnote>
  <w:footnote w:type="continuationSeparator" w:id="0">
    <w:p w:rsidR="003E6D3E" w:rsidRDefault="003E6D3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163C61">
    <w:pPr>
      <w:pStyle w:val="a6"/>
      <w:framePr w:wrap="around" w:vAnchor="text" w:hAnchor="margin" w:xAlign="center" w:y="1"/>
      <w:rPr>
        <w:rStyle w:val="a9"/>
        <w:rtl/>
      </w:rPr>
    </w:pPr>
    <w:r>
      <w:rPr>
        <w:rStyle w:val="a9"/>
        <w:rtl/>
      </w:rPr>
      <w:fldChar w:fldCharType="begin"/>
    </w:r>
    <w:r w:rsidR="003E6D3E">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Pr="00D3749A" w:rsidRDefault="003E6D3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163C61" w:rsidRPr="00D3749A">
          <w:rPr>
            <w:b/>
            <w:bCs/>
          </w:rPr>
          <w:fldChar w:fldCharType="begin"/>
        </w:r>
        <w:r w:rsidRPr="00D3749A">
          <w:rPr>
            <w:b/>
            <w:bCs/>
          </w:rPr>
          <w:instrText xml:space="preserve"> PAGE   \* MERGEFORMAT </w:instrText>
        </w:r>
        <w:r w:rsidR="00163C61" w:rsidRPr="00D3749A">
          <w:rPr>
            <w:b/>
            <w:bCs/>
          </w:rPr>
          <w:fldChar w:fldCharType="separate"/>
        </w:r>
        <w:r w:rsidRPr="003E6D3E">
          <w:rPr>
            <w:rFonts w:cs="Calibri"/>
            <w:b/>
            <w:bCs/>
            <w:noProof/>
            <w:rtl/>
            <w:lang w:val="he-IL"/>
          </w:rPr>
          <w:t>2</w:t>
        </w:r>
        <w:r w:rsidR="00163C61" w:rsidRPr="00D3749A">
          <w:rPr>
            <w:b/>
            <w:bCs/>
          </w:rPr>
          <w:fldChar w:fldCharType="end"/>
        </w:r>
        <w:r w:rsidRPr="00D3749A">
          <w:rPr>
            <w:rFonts w:hint="cs"/>
            <w:b/>
            <w:bCs/>
            <w:rtl/>
          </w:rPr>
          <w:t xml:space="preserve"> -</w:t>
        </w:r>
      </w:sdtContent>
    </w:sdt>
  </w:p>
  <w:p w:rsidR="003E6D3E" w:rsidRPr="008B766D" w:rsidRDefault="003E6D3E"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3E6D3E" w:rsidP="00EA4FBF">
    <w:pPr>
      <w:pStyle w:val="a6"/>
      <w:spacing w:line="276" w:lineRule="auto"/>
      <w:jc w:val="center"/>
      <w:rPr>
        <w:b/>
        <w:bCs/>
        <w:szCs w:val="40"/>
        <w:rtl/>
      </w:rPr>
    </w:pPr>
    <w:r>
      <w:rPr>
        <w:b/>
        <w:bCs/>
        <w:szCs w:val="40"/>
        <w:rtl/>
      </w:rPr>
      <w:t>מדינת ישראל</w:t>
    </w:r>
  </w:p>
  <w:p w:rsidR="003E6D3E" w:rsidRPr="0090713A" w:rsidRDefault="003E6D3E" w:rsidP="003E6D3E">
    <w:pPr>
      <w:pStyle w:val="a6"/>
      <w:tabs>
        <w:tab w:val="left" w:pos="2447"/>
      </w:tabs>
      <w:spacing w:line="276" w:lineRule="auto"/>
      <w:jc w:val="center"/>
      <w:rPr>
        <w:b/>
        <w:bCs/>
        <w:szCs w:val="32"/>
        <w:rtl/>
      </w:rPr>
    </w:pPr>
    <w:r w:rsidRPr="0090713A">
      <w:rPr>
        <w:rFonts w:hint="cs"/>
        <w:b/>
        <w:bCs/>
        <w:szCs w:val="32"/>
        <w:rtl/>
      </w:rPr>
      <w:t xml:space="preserve">משרד </w:t>
    </w:r>
    <w:r>
      <w:rPr>
        <w:rFonts w:hint="cs"/>
        <w:b/>
        <w:bCs/>
        <w:szCs w:val="32"/>
        <w:rtl/>
      </w:rPr>
      <w:t>התשתיות הלאומיות ל</w:t>
    </w:r>
    <w:r w:rsidRPr="0090713A">
      <w:rPr>
        <w:rFonts w:hint="cs"/>
        <w:b/>
        <w:bCs/>
        <w:szCs w:val="32"/>
        <w:rtl/>
      </w:rPr>
      <w:t>אנרגיה ומים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80279D"/>
    <w:multiLevelType w:val="hybridMultilevel"/>
    <w:tmpl w:val="0CFC811E"/>
    <w:lvl w:ilvl="0" w:tplc="E06062B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4">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8">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6E33B3D"/>
    <w:multiLevelType w:val="hybridMultilevel"/>
    <w:tmpl w:val="1018B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3">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5"/>
  </w:num>
  <w:num w:numId="3">
    <w:abstractNumId w:val="11"/>
  </w:num>
  <w:num w:numId="4">
    <w:abstractNumId w:val="31"/>
  </w:num>
  <w:num w:numId="5">
    <w:abstractNumId w:val="18"/>
  </w:num>
  <w:num w:numId="6">
    <w:abstractNumId w:val="7"/>
  </w:num>
  <w:num w:numId="7">
    <w:abstractNumId w:val="16"/>
  </w:num>
  <w:num w:numId="8">
    <w:abstractNumId w:val="19"/>
  </w:num>
  <w:num w:numId="9">
    <w:abstractNumId w:val="41"/>
  </w:num>
  <w:num w:numId="10">
    <w:abstractNumId w:val="26"/>
  </w:num>
  <w:num w:numId="11">
    <w:abstractNumId w:val="2"/>
  </w:num>
  <w:num w:numId="12">
    <w:abstractNumId w:val="24"/>
  </w:num>
  <w:num w:numId="13">
    <w:abstractNumId w:val="38"/>
  </w:num>
  <w:num w:numId="14">
    <w:abstractNumId w:val="20"/>
  </w:num>
  <w:num w:numId="15">
    <w:abstractNumId w:val="8"/>
  </w:num>
  <w:num w:numId="16">
    <w:abstractNumId w:val="9"/>
  </w:num>
  <w:num w:numId="17">
    <w:abstractNumId w:val="28"/>
  </w:num>
  <w:num w:numId="18">
    <w:abstractNumId w:val="21"/>
  </w:num>
  <w:num w:numId="19">
    <w:abstractNumId w:val="43"/>
  </w:num>
  <w:num w:numId="20">
    <w:abstractNumId w:val="23"/>
  </w:num>
  <w:num w:numId="21">
    <w:abstractNumId w:val="5"/>
  </w:num>
  <w:num w:numId="22">
    <w:abstractNumId w:val="15"/>
  </w:num>
  <w:num w:numId="23">
    <w:abstractNumId w:val="27"/>
  </w:num>
  <w:num w:numId="24">
    <w:abstractNumId w:val="36"/>
  </w:num>
  <w:num w:numId="25">
    <w:abstractNumId w:val="34"/>
  </w:num>
  <w:num w:numId="26">
    <w:abstractNumId w:val="1"/>
  </w:num>
  <w:num w:numId="27">
    <w:abstractNumId w:val="29"/>
  </w:num>
  <w:num w:numId="28">
    <w:abstractNumId w:val="6"/>
  </w:num>
  <w:num w:numId="29">
    <w:abstractNumId w:val="4"/>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42"/>
  </w:num>
  <w:num w:numId="40">
    <w:abstractNumId w:val="14"/>
  </w:num>
  <w:num w:numId="41">
    <w:abstractNumId w:val="37"/>
  </w:num>
  <w:num w:numId="42">
    <w:abstractNumId w:val="25"/>
  </w:num>
  <w:num w:numId="43">
    <w:abstractNumId w:val="13"/>
  </w:num>
  <w:num w:numId="44">
    <w:abstractNumId w:val="12"/>
  </w:num>
  <w:num w:numId="45">
    <w:abstractNumId w:val="2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72033"/>
  </w:hdrShapeDefaults>
  <w:footnotePr>
    <w:footnote w:id="-1"/>
    <w:footnote w:id="0"/>
  </w:footnotePr>
  <w:endnotePr>
    <w:endnote w:id="-1"/>
    <w:endnote w:id="0"/>
  </w:endnotePr>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A4D67"/>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63C61"/>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E650B"/>
    <w:rsid w:val="002F3C71"/>
    <w:rsid w:val="002F531D"/>
    <w:rsid w:val="00311B81"/>
    <w:rsid w:val="00320EE5"/>
    <w:rsid w:val="00321798"/>
    <w:rsid w:val="00324AC4"/>
    <w:rsid w:val="00330949"/>
    <w:rsid w:val="00340E66"/>
    <w:rsid w:val="00346643"/>
    <w:rsid w:val="003503FF"/>
    <w:rsid w:val="00353BD3"/>
    <w:rsid w:val="00376817"/>
    <w:rsid w:val="00395A81"/>
    <w:rsid w:val="003A30BD"/>
    <w:rsid w:val="003D070B"/>
    <w:rsid w:val="003E6D3E"/>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35C"/>
    <w:rsid w:val="005E1D69"/>
    <w:rsid w:val="005E5E77"/>
    <w:rsid w:val="00610303"/>
    <w:rsid w:val="006106D1"/>
    <w:rsid w:val="0061347C"/>
    <w:rsid w:val="00614CC9"/>
    <w:rsid w:val="00624679"/>
    <w:rsid w:val="0064000B"/>
    <w:rsid w:val="00641A56"/>
    <w:rsid w:val="006426A9"/>
    <w:rsid w:val="006500F2"/>
    <w:rsid w:val="00655830"/>
    <w:rsid w:val="00667AA0"/>
    <w:rsid w:val="006724AB"/>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1F18"/>
    <w:rsid w:val="0090713A"/>
    <w:rsid w:val="00911C83"/>
    <w:rsid w:val="0092165D"/>
    <w:rsid w:val="00923BC6"/>
    <w:rsid w:val="00924837"/>
    <w:rsid w:val="00926689"/>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563E3"/>
    <w:rsid w:val="00A63F7A"/>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41B93"/>
    <w:rsid w:val="00B520F7"/>
    <w:rsid w:val="00B57A65"/>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73204"/>
    <w:rsid w:val="00C80AD2"/>
    <w:rsid w:val="00C80CDB"/>
    <w:rsid w:val="00C8466A"/>
    <w:rsid w:val="00C855B6"/>
    <w:rsid w:val="00C91F7F"/>
    <w:rsid w:val="00CA2BA0"/>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20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חת_311_2013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09 בספטמבר 2013</DocumentCreateDateEnglish>
    <DocumentCreateDateHebrew xmlns="8f5b83e0-a1d3-486c-bd07-833a425c74af">ה' בתשרי התשע"ד</DocumentCreateDateHebrew>
    <SubjectDocument xmlns="8f5b83e0-a1d3-486c-bd07-833a425c74af">מכרז פומבי 24/13 לקבלת שירותי יעוץ תכנון מתחמים למתקני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09/09/2013 03:48;24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311</CounterString>
    <LastLockUser xmlns="8f5b83e0-a1d3-486c-bd07-833a425c74af" xsi:nil="true"/>
    <LastCheckOutDate xmlns="8f5b83e0-a1d3-486c-bd07-833a425c74af">09/09/2013 03:19;31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HT_311_2013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2013-09-09T00:00:00+00:00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AFCACC4F-4288-43B5-9CC7-AD890758ED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337</Words>
  <Characters>1786</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2013-09-09T12:44:00Z</cp:lastPrinted>
  <dcterms:created xsi:type="dcterms:W3CDTF">2013-09-16T11:23:00Z</dcterms:created>
  <dcterms:modified xsi:type="dcterms:W3CDTF">2013-09-16T11:23:00Z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